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Математические методы финансового анализа</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финансового анализа»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«Математические методы финансового анализа».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«Математические методы финансового анализа»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методы мониторинга и оценки качества риск-менеджмента на основе системы индикаторов и их динамики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проводить диагностику существующей системы риск-менеджмента и разрабатывать программы по ее совершенствованию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диагностики системы риск-менеджмента с учетом изменений происходящих в современной бизнес-среде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«Математические методы финансового анализа»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системы в области финансовых вычислений</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"Общепрофессиональная подготовка"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Модуль "Финансовое планирование и инвестиционный анализ"</w:t>
            </w:r>
          </w:p>
          <w:p>
            <w:pPr>
              <w:jc w:val="center"/>
              <w:spacing w:after="0" w:line="240" w:lineRule="auto"/>
              <w:rPr>
                <w:sz w:val="22"/>
                <w:szCs w:val="22"/>
              </w:rPr>
            </w:pPr>
            <w:r>
              <w:rPr>
                <w:rFonts w:ascii="Times New Roman" w:hAnsi="Times New Roman" w:cs="Times New Roman"/>
                <w:color w:val="#000000"/>
                <w:sz w:val="22"/>
                <w:szCs w:val="22"/>
              </w:rPr>
              <w:t> Основы научных исследований в экономике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400.428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«Математические методы финансового анализа»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2023-2024_ФГОС3++2023_Маг-ОФО-ФиК(УФиИ)(23)_plx_Математические методы финансового анализа</dc:title>
  <dc:creator>FastReport.NET</dc:creator>
</cp:coreProperties>
</file>